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6" w:rsidRPr="00EE6AF0" w:rsidRDefault="003D2DB6" w:rsidP="003D2DB6">
      <w:pPr>
        <w:jc w:val="center"/>
        <w:rPr>
          <w:rFonts w:ascii="Georgia" w:hAnsi="Georgia"/>
          <w:sz w:val="28"/>
          <w:szCs w:val="28"/>
          <w:lang w:val="uk-UA"/>
        </w:rPr>
      </w:pPr>
      <w:r w:rsidRPr="00EE6AF0">
        <w:rPr>
          <w:rFonts w:ascii="Georgia" w:hAnsi="Georgia"/>
          <w:sz w:val="28"/>
          <w:szCs w:val="28"/>
          <w:lang w:val="uk-UA"/>
        </w:rPr>
        <w:t xml:space="preserve">ВІДДІЛ ОСВІТИ ПОЛТАВСЬКОЇ РАЙОННОЇ </w:t>
      </w:r>
    </w:p>
    <w:p w:rsidR="003D2DB6" w:rsidRPr="00EE6AF0" w:rsidRDefault="003D2DB6" w:rsidP="003D2DB6">
      <w:pPr>
        <w:jc w:val="center"/>
        <w:rPr>
          <w:rFonts w:ascii="Georgia" w:hAnsi="Georgia"/>
          <w:sz w:val="28"/>
          <w:szCs w:val="28"/>
          <w:lang w:val="uk-UA"/>
        </w:rPr>
      </w:pPr>
      <w:r w:rsidRPr="00EE6AF0">
        <w:rPr>
          <w:rFonts w:ascii="Georgia" w:hAnsi="Georgia"/>
          <w:sz w:val="28"/>
          <w:szCs w:val="28"/>
          <w:lang w:val="uk-UA"/>
        </w:rPr>
        <w:t>ДЕРЖАВНОЇ АДМІНІСТРАЦІЇ</w:t>
      </w:r>
    </w:p>
    <w:p w:rsidR="003D2DB6" w:rsidRPr="00EE6AF0" w:rsidRDefault="003D2DB6" w:rsidP="003D2DB6">
      <w:pPr>
        <w:jc w:val="center"/>
        <w:rPr>
          <w:rFonts w:ascii="Georgia" w:hAnsi="Georgia"/>
          <w:sz w:val="28"/>
          <w:szCs w:val="28"/>
          <w:lang w:val="uk-UA"/>
        </w:rPr>
      </w:pPr>
      <w:r w:rsidRPr="00EE6AF0">
        <w:rPr>
          <w:rFonts w:ascii="Georgia" w:hAnsi="Georgia"/>
          <w:sz w:val="28"/>
          <w:szCs w:val="28"/>
          <w:lang w:val="uk-UA"/>
        </w:rPr>
        <w:t>КАЛАШНИКІВСЬКИЙ  НАВЧАЛЬНО-ВИХОВНИЙ КОМПЛЕКС</w:t>
      </w:r>
    </w:p>
    <w:p w:rsidR="003D2DB6" w:rsidRPr="00EE6AF0" w:rsidRDefault="003D2DB6" w:rsidP="003D2DB6">
      <w:pPr>
        <w:jc w:val="center"/>
        <w:rPr>
          <w:rFonts w:ascii="Georgia" w:hAnsi="Georgia"/>
          <w:sz w:val="24"/>
          <w:szCs w:val="24"/>
          <w:lang w:val="uk-UA"/>
        </w:rPr>
      </w:pPr>
    </w:p>
    <w:p w:rsidR="003D2DB6" w:rsidRDefault="003D2DB6" w:rsidP="003D2DB6">
      <w:pPr>
        <w:rPr>
          <w:rFonts w:ascii="Georgia" w:hAnsi="Georgia"/>
          <w:sz w:val="28"/>
          <w:szCs w:val="28"/>
          <w:lang w:val="uk-UA"/>
        </w:rPr>
      </w:pPr>
    </w:p>
    <w:p w:rsidR="00582E62" w:rsidRDefault="00582E62">
      <w:pPr>
        <w:rPr>
          <w:lang w:val="uk-UA"/>
        </w:rPr>
      </w:pPr>
    </w:p>
    <w:p w:rsidR="003D2DB6" w:rsidRDefault="003D2DB6">
      <w:pPr>
        <w:rPr>
          <w:lang w:val="uk-UA"/>
        </w:rPr>
      </w:pPr>
    </w:p>
    <w:p w:rsidR="003D2DB6" w:rsidRPr="003C75A3" w:rsidRDefault="003D2DB6" w:rsidP="003D2DB6">
      <w:pPr>
        <w:spacing w:line="240" w:lineRule="auto"/>
        <w:rPr>
          <w:rFonts w:ascii="Georgia" w:hAnsi="Georgia"/>
          <w:sz w:val="28"/>
          <w:szCs w:val="28"/>
          <w:lang w:val="uk-UA"/>
        </w:rPr>
      </w:pPr>
    </w:p>
    <w:p w:rsidR="003D2DB6" w:rsidRPr="001C0EED" w:rsidRDefault="003D2DB6" w:rsidP="003D2DB6">
      <w:pPr>
        <w:spacing w:line="240" w:lineRule="auto"/>
        <w:jc w:val="center"/>
        <w:rPr>
          <w:rFonts w:ascii="Georgia" w:hAnsi="Georgia"/>
          <w:sz w:val="48"/>
          <w:szCs w:val="48"/>
          <w:lang w:val="uk-UA"/>
        </w:rPr>
      </w:pPr>
      <w:r w:rsidRPr="001C0EED">
        <w:rPr>
          <w:rFonts w:ascii="Georgia" w:hAnsi="Georgia"/>
          <w:sz w:val="48"/>
          <w:szCs w:val="48"/>
          <w:lang w:val="uk-UA"/>
        </w:rPr>
        <w:t xml:space="preserve">Урок </w:t>
      </w:r>
      <w:r>
        <w:rPr>
          <w:rFonts w:ascii="Georgia" w:hAnsi="Georgia"/>
          <w:sz w:val="48"/>
          <w:szCs w:val="48"/>
          <w:lang w:val="uk-UA"/>
        </w:rPr>
        <w:t xml:space="preserve"> </w:t>
      </w:r>
      <w:r w:rsidRPr="001C0EED">
        <w:rPr>
          <w:rFonts w:ascii="Georgia" w:hAnsi="Georgia"/>
          <w:sz w:val="48"/>
          <w:szCs w:val="48"/>
          <w:lang w:val="uk-UA"/>
        </w:rPr>
        <w:t xml:space="preserve">художньої культури </w:t>
      </w:r>
    </w:p>
    <w:p w:rsidR="003D2DB6" w:rsidRDefault="003D2DB6" w:rsidP="003D2DB6">
      <w:pPr>
        <w:spacing w:line="240" w:lineRule="auto"/>
        <w:jc w:val="center"/>
        <w:rPr>
          <w:rFonts w:ascii="Georgia" w:hAnsi="Georgia"/>
          <w:sz w:val="48"/>
          <w:szCs w:val="48"/>
          <w:lang w:val="uk-UA"/>
        </w:rPr>
      </w:pPr>
      <w:r w:rsidRPr="001C0EED">
        <w:rPr>
          <w:rFonts w:ascii="Georgia" w:hAnsi="Georgia"/>
          <w:sz w:val="48"/>
          <w:szCs w:val="48"/>
          <w:lang w:val="uk-UA"/>
        </w:rPr>
        <w:t>в 10 класі</w:t>
      </w:r>
      <w:r w:rsidR="00ED1771">
        <w:rPr>
          <w:rFonts w:ascii="Georgia" w:hAnsi="Georgia"/>
          <w:sz w:val="48"/>
          <w:szCs w:val="48"/>
          <w:lang w:val="uk-UA"/>
        </w:rPr>
        <w:t xml:space="preserve"> з теми</w:t>
      </w:r>
    </w:p>
    <w:p w:rsidR="003D2DB6" w:rsidRDefault="003D2DB6" w:rsidP="003D2DB6">
      <w:pPr>
        <w:spacing w:line="240" w:lineRule="auto"/>
        <w:jc w:val="center"/>
        <w:rPr>
          <w:rFonts w:ascii="Georgia" w:hAnsi="Georgia"/>
          <w:sz w:val="48"/>
          <w:szCs w:val="48"/>
          <w:lang w:val="uk-UA"/>
        </w:rPr>
      </w:pPr>
    </w:p>
    <w:p w:rsidR="003D2DB6" w:rsidRPr="003D2DB6" w:rsidRDefault="003D2DB6" w:rsidP="003D2DB6">
      <w:pPr>
        <w:jc w:val="center"/>
        <w:rPr>
          <w:rFonts w:ascii="Georgia" w:hAnsi="Georgia"/>
          <w:b/>
          <w:i/>
          <w:sz w:val="48"/>
          <w:szCs w:val="48"/>
          <w:lang w:val="uk-UA"/>
        </w:rPr>
      </w:pPr>
      <w:r>
        <w:rPr>
          <w:rFonts w:ascii="Georgia" w:hAnsi="Georgia"/>
          <w:b/>
          <w:bCs/>
          <w:i/>
          <w:sz w:val="48"/>
          <w:szCs w:val="48"/>
          <w:lang w:val="uk-UA"/>
        </w:rPr>
        <w:t>«</w:t>
      </w:r>
      <w:r w:rsidRPr="003D2DB6">
        <w:rPr>
          <w:rFonts w:ascii="Georgia" w:hAnsi="Georgia"/>
          <w:b/>
          <w:bCs/>
          <w:i/>
          <w:sz w:val="48"/>
          <w:szCs w:val="48"/>
          <w:lang w:val="uk-UA"/>
        </w:rPr>
        <w:t>Український кінематограф. Ігрове кіно. Світове значення творчості О.Довженка. «Поетичне кіно»</w:t>
      </w:r>
    </w:p>
    <w:p w:rsidR="003D2DB6" w:rsidRPr="003C75A3" w:rsidRDefault="003D2DB6" w:rsidP="003D2DB6">
      <w:pPr>
        <w:rPr>
          <w:rFonts w:ascii="Georgia" w:hAnsi="Georgia"/>
          <w:i/>
          <w:sz w:val="72"/>
          <w:szCs w:val="72"/>
          <w:lang w:val="uk-UA"/>
        </w:rPr>
      </w:pPr>
    </w:p>
    <w:p w:rsidR="003D2DB6" w:rsidRPr="003C75A3" w:rsidRDefault="003D2DB6" w:rsidP="003D2DB6">
      <w:pPr>
        <w:jc w:val="right"/>
        <w:rPr>
          <w:rFonts w:ascii="Georgia" w:hAnsi="Georgia"/>
          <w:i/>
          <w:sz w:val="40"/>
          <w:szCs w:val="40"/>
          <w:lang w:val="uk-UA"/>
        </w:rPr>
      </w:pPr>
      <w:r>
        <w:rPr>
          <w:rFonts w:ascii="Georgia" w:hAnsi="Georgia"/>
          <w:i/>
          <w:sz w:val="40"/>
          <w:szCs w:val="40"/>
          <w:lang w:val="uk-UA"/>
        </w:rPr>
        <w:t xml:space="preserve">Учитель </w:t>
      </w:r>
      <w:r w:rsidRPr="003C75A3">
        <w:rPr>
          <w:rFonts w:ascii="Georgia" w:hAnsi="Georgia"/>
          <w:i/>
          <w:sz w:val="40"/>
          <w:szCs w:val="40"/>
          <w:lang w:val="uk-UA"/>
        </w:rPr>
        <w:t xml:space="preserve">   К.І.</w:t>
      </w:r>
      <w:proofErr w:type="spellStart"/>
      <w:r w:rsidRPr="003C75A3">
        <w:rPr>
          <w:rFonts w:ascii="Georgia" w:hAnsi="Georgia"/>
          <w:i/>
          <w:sz w:val="40"/>
          <w:szCs w:val="40"/>
          <w:lang w:val="uk-UA"/>
        </w:rPr>
        <w:t>Ночовна</w:t>
      </w:r>
      <w:proofErr w:type="spellEnd"/>
      <w:r w:rsidRPr="003C75A3">
        <w:rPr>
          <w:rFonts w:ascii="Georgia" w:hAnsi="Georgia"/>
          <w:i/>
          <w:sz w:val="40"/>
          <w:szCs w:val="40"/>
          <w:lang w:val="uk-UA"/>
        </w:rPr>
        <w:t xml:space="preserve"> </w:t>
      </w:r>
    </w:p>
    <w:p w:rsidR="003D2DB6" w:rsidRDefault="003D2DB6" w:rsidP="003D2DB6">
      <w:pPr>
        <w:jc w:val="center"/>
        <w:rPr>
          <w:rFonts w:ascii="Georgia" w:hAnsi="Georgia"/>
          <w:b/>
          <w:i/>
          <w:sz w:val="40"/>
          <w:szCs w:val="40"/>
          <w:lang w:val="uk-UA"/>
        </w:rPr>
      </w:pPr>
    </w:p>
    <w:p w:rsidR="003D2DB6" w:rsidRDefault="003D2DB6" w:rsidP="003D2DB6">
      <w:pPr>
        <w:jc w:val="center"/>
        <w:rPr>
          <w:rFonts w:ascii="Georgia" w:hAnsi="Georgia"/>
          <w:b/>
          <w:i/>
          <w:sz w:val="40"/>
          <w:szCs w:val="40"/>
          <w:lang w:val="uk-UA"/>
        </w:rPr>
      </w:pPr>
    </w:p>
    <w:p w:rsidR="003D2DB6" w:rsidRDefault="003D2DB6" w:rsidP="003D2DB6">
      <w:pPr>
        <w:jc w:val="center"/>
        <w:rPr>
          <w:rFonts w:ascii="Georgia" w:hAnsi="Georgia"/>
          <w:b/>
          <w:i/>
          <w:sz w:val="40"/>
          <w:szCs w:val="40"/>
          <w:lang w:val="uk-UA"/>
        </w:rPr>
      </w:pPr>
    </w:p>
    <w:p w:rsidR="003D2DB6" w:rsidRDefault="003D2DB6" w:rsidP="003D2DB6">
      <w:pPr>
        <w:jc w:val="center"/>
        <w:rPr>
          <w:rFonts w:ascii="Georgia" w:hAnsi="Georgia"/>
          <w:i/>
          <w:sz w:val="40"/>
          <w:szCs w:val="40"/>
          <w:lang w:val="uk-UA"/>
        </w:rPr>
      </w:pPr>
      <w:r w:rsidRPr="003C75A3">
        <w:rPr>
          <w:rFonts w:ascii="Georgia" w:hAnsi="Georgia"/>
          <w:i/>
          <w:sz w:val="40"/>
          <w:szCs w:val="40"/>
          <w:lang w:val="uk-UA"/>
        </w:rPr>
        <w:t>2016</w:t>
      </w:r>
    </w:p>
    <w:p w:rsidR="003D2DB6" w:rsidRDefault="003D2DB6">
      <w:pPr>
        <w:rPr>
          <w:lang w:val="uk-UA"/>
        </w:rPr>
      </w:pPr>
    </w:p>
    <w:p w:rsidR="003D2DB6" w:rsidRPr="001845C4" w:rsidRDefault="003D2DB6" w:rsidP="001845C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D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5C4">
        <w:rPr>
          <w:rFonts w:ascii="Times New Roman" w:hAnsi="Times New Roman" w:cs="Times New Roman"/>
          <w:bCs/>
          <w:sz w:val="28"/>
          <w:szCs w:val="28"/>
          <w:lang w:val="uk-UA"/>
        </w:rPr>
        <w:t>Український кінематограф. Ігрове кіно. Світове значення творчості О.Довженка. «Поетичне кіно».</w:t>
      </w:r>
    </w:p>
    <w:p w:rsidR="005D3BE1" w:rsidRPr="00ED1771" w:rsidRDefault="003D2DB6" w:rsidP="001845C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уроку:</w:t>
      </w:r>
      <w:r w:rsidR="00ED1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</w:t>
      </w:r>
      <w:r w:rsidR="00ED17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знайомити учнів</w:t>
      </w:r>
      <w:r w:rsidR="003C5765"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D17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3C5765"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історією розвитку ігрового українського кінематографа, біографією та творчістю видатних діячів кіно — О. Довженка, І. Ми</w:t>
      </w:r>
      <w:r w:rsidR="00ED177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колайчука та Л. Бикова; </w:t>
      </w:r>
      <w:proofErr w:type="spellStart"/>
      <w:r w:rsidR="00ED17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розвивити</w:t>
      </w:r>
      <w:proofErr w:type="spellEnd"/>
      <w:r w:rsidR="003C5765"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зацікавленості культурною спадщиною українського кінематографа, аналітичних та творчих здібності, вміння висловлювати свою думку, образне мислення, уяву, фантазію; </w:t>
      </w:r>
      <w:r w:rsidR="00ED1771" w:rsidRPr="00ED177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D17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иховувати  повагу</w:t>
      </w:r>
      <w:r w:rsidR="003C5765"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українського кіномистецтва та його діячів, захоплення їхньою діяльністю та бажання долучатися до джерел рідної культури.</w:t>
      </w:r>
    </w:p>
    <w:p w:rsidR="003D2DB6" w:rsidRDefault="003D2DB6" w:rsidP="001845C4">
      <w:p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D2D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урок-лекція.</w:t>
      </w:r>
    </w:p>
    <w:p w:rsidR="003D2DB6" w:rsidRDefault="003D2DB6" w:rsidP="001845C4">
      <w:p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D2D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Обладнання: </w:t>
      </w:r>
      <w:r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комп’ютер, мультимедійні презентації</w:t>
      </w:r>
      <w:r w:rsidR="001221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добірка літературних творів </w:t>
      </w:r>
      <w:r w:rsidR="00194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І.Франка, М.Коцюбинського, М.Старицького, О.Довженка</w:t>
      </w:r>
      <w:r w:rsidRPr="003D2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845C4" w:rsidRDefault="001845C4" w:rsidP="003D2DB6">
      <w:pPr>
        <w:ind w:left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B61D9" w:rsidRPr="001845C4" w:rsidRDefault="003D2DB6" w:rsidP="001845C4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845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61D9" w:rsidRPr="001845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Кожна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перемога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українського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кіно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це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приголомшлива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D2DB6" w:rsidRPr="001845C4" w:rsidRDefault="003D2DB6" w:rsidP="001845C4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історія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але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це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перемога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індустрії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а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конкретної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людини</w:t>
      </w:r>
      <w:proofErr w:type="spellEnd"/>
      <w:r w:rsidRPr="001845C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1845C4" w:rsidRDefault="001221BA" w:rsidP="001845C4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Олесь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Санін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3D2DB6" w:rsidRPr="001221BA" w:rsidRDefault="001221BA" w:rsidP="001845C4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кінорежисер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актор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DE6767" w:rsidRDefault="00DE6767" w:rsidP="001845C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845C4" w:rsidRDefault="001845C4" w:rsidP="00194B7D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Хід уроку</w:t>
      </w:r>
    </w:p>
    <w:p w:rsidR="00B72C01" w:rsidRDefault="00B72C01" w:rsidP="00B72C01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І. Організаційний момент. </w:t>
      </w:r>
    </w:p>
    <w:p w:rsidR="00B72C01" w:rsidRPr="00B72C01" w:rsidRDefault="00B72C01" w:rsidP="005772C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ІІ. Актуалізація опорних знань. Мотивація навчальної діяльності. Оголошення теми, мети уроку.</w:t>
      </w:r>
    </w:p>
    <w:p w:rsidR="00DE6767" w:rsidRPr="00DE6767" w:rsidRDefault="00DE6767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ми знаємо про українське кіно? Насправді це питання нелегке. Адже українському кіно вже понад сто років! До 40-х рр. XX ст. Україна входила    до авангарду світового кінематографа за кількістю відзнятих стрічок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9B61D9" w:rsidRPr="005772CD" w:rsidRDefault="00DE6767" w:rsidP="005772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4</w:t>
      </w:r>
    </w:p>
    <w:p w:rsidR="00DE6767" w:rsidRPr="005772CD" w:rsidRDefault="00194B7D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4B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Словникар</w:t>
      </w:r>
      <w:r w:rsidR="005772C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 w:rsidR="00DE6767"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Перш, ніж продовжимо розглядати тему, </w:t>
      </w:r>
      <w:r w:rsid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зупинимося на дефініціях. </w:t>
      </w:r>
    </w:p>
    <w:p w:rsidR="00DE6767" w:rsidRPr="00DE6767" w:rsidRDefault="00DE6767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676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Кіномистецтво</w:t>
      </w:r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вид сучасного зображувального мистецтва, твори якого створюються за допомогою рухливих зображень.</w:t>
      </w:r>
    </w:p>
    <w:p w:rsidR="00DE6767" w:rsidRDefault="00DE6767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676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Кінематограф </w:t>
      </w:r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proofErr w:type="spellStart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грец</w:t>
      </w:r>
      <w:proofErr w:type="spellEnd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Kinema</w:t>
      </w:r>
      <w:proofErr w:type="spellEnd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рух; </w:t>
      </w:r>
      <w:proofErr w:type="spellStart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graf</w:t>
      </w:r>
      <w:proofErr w:type="spellEnd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писати) – галузь людської діяльності, яка полягає у створенні зображення в русі.</w:t>
      </w:r>
    </w:p>
    <w:p w:rsidR="00DE6767" w:rsidRDefault="00DE6767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676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Художнє, або ігрове кіно</w:t>
      </w:r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— вид кіномистецтва, що зображує дійсність в образах, створених об'єднаними зусиллями сценариста, режисера, оператора, акторів та митців багатьох інших </w:t>
      </w:r>
      <w:proofErr w:type="spellStart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кінопрофесій</w:t>
      </w:r>
      <w:proofErr w:type="spellEnd"/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E6767" w:rsidRDefault="00DE6767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676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Кіноіндустрія </w:t>
      </w:r>
      <w:r w:rsidRPr="00DE6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галузь економіки, яка створює кінопродукцію, кінотехніку, що забезпечує процеси створення фільмів, проектну техніку, підготовкою акторських кадрів.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72C0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ІІІ. Вивчення нового матеріалу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 </w:t>
      </w:r>
    </w:p>
    <w:p w:rsidR="005772CD" w:rsidRPr="005772CD" w:rsidRDefault="00DE6767" w:rsidP="005772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Слайд  5</w:t>
      </w:r>
    </w:p>
    <w:p w:rsidR="00194B7D" w:rsidRPr="00194B7D" w:rsidRDefault="00194B7D" w:rsidP="00B72C0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4B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Йосип Тимченко та Альфред </w:t>
      </w:r>
      <w:proofErr w:type="spellStart"/>
      <w:r w:rsidRPr="00194B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Федецький</w:t>
      </w:r>
      <w:proofErr w:type="spellEnd"/>
      <w:r w:rsidRPr="00194B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– «батьки»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94B7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українського кінематографу</w:t>
      </w:r>
    </w:p>
    <w:p w:rsidR="00194B7D" w:rsidRDefault="00194B7D" w:rsidP="00B72C0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Усі добре з</w:t>
      </w:r>
      <w:r w:rsidRPr="00194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нають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першовідкривачів кінозйомки, французів – Братів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Люм’єрів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Та чи знаєте ви, що першими зробили кінозйомку в Україні?</w:t>
      </w:r>
      <w:r w:rsidRPr="0019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4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Ще в 1893 р., в Одесі, головний механік Новоросійського університету </w:t>
      </w:r>
    </w:p>
    <w:p w:rsidR="00194B7D" w:rsidRPr="00194B7D" w:rsidRDefault="00194B7D" w:rsidP="00B72C0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4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Й. Тимченко придумав і сконструював прототип сучасної кінокамери та кінопроектор.</w:t>
      </w:r>
    </w:p>
    <w:p w:rsidR="00DE6767" w:rsidRPr="005772CD" w:rsidRDefault="00DE6767" w:rsidP="005772CD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6</w:t>
      </w:r>
    </w:p>
    <w:p w:rsidR="003C0A00" w:rsidRPr="003C0A00" w:rsidRDefault="003C0A00" w:rsidP="005772C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Й.Тимченко та А.</w:t>
      </w:r>
      <w:proofErr w:type="spellStart"/>
      <w:r w:rsidRPr="003C0A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Федецький</w:t>
      </w:r>
      <w:proofErr w:type="spellEnd"/>
      <w:r w:rsidRPr="003C0A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– «батьки» українського кінематографу</w:t>
      </w:r>
    </w:p>
    <w:p w:rsidR="003C0A00" w:rsidRPr="003C0A00" w:rsidRDefault="003C0A00" w:rsidP="00B72C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40-х рр. XX ст. Україна входила    до авангарду світового кінематографа за кількістю відзнятих стрічок. Українці були піонерами й у винайденні кінознімального апарата. </w:t>
      </w:r>
    </w:p>
    <w:p w:rsidR="003C0A00" w:rsidRPr="003C0A00" w:rsidRDefault="003C0A00" w:rsidP="00B72C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Ще в 1893 р., в Одесі, головний механік Новоросійського університету Й. Тимченко придумав і сконструював прототип сучасної кінокамери та кінопроектор. Того ж року він здійснив першу в світі кінозйомку - </w:t>
      </w:r>
      <w:proofErr w:type="spellStart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зафільмував</w:t>
      </w:r>
      <w:proofErr w:type="spellEnd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вершників   і метальників спису. </w:t>
      </w:r>
    </w:p>
    <w:p w:rsidR="003C0A00" w:rsidRPr="003C0A00" w:rsidRDefault="003C0A00" w:rsidP="00B72C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1893р. ці дві стрічки демонструвалися в готелі «Франція» (Одеса), а на початку наступного року в Москві показали апарат (там він і зберігається донині у фондах Політехнічного музею).</w:t>
      </w:r>
    </w:p>
    <w:p w:rsidR="00194B7D" w:rsidRPr="003C0A00" w:rsidRDefault="003C0A00" w:rsidP="00B72C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вересні 1896 р., в Харкові, фотограф А. </w:t>
      </w:r>
      <w:proofErr w:type="spellStart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Федецький</w:t>
      </w:r>
      <w:proofErr w:type="spellEnd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відзняв кілька хронікальних сюжетів. А вже в грудні - майже рік-у-рік із першим </w:t>
      </w:r>
      <w:proofErr w:type="spellStart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пубілічним</w:t>
      </w:r>
      <w:proofErr w:type="spellEnd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кіносеансом братів </w:t>
      </w:r>
      <w:proofErr w:type="spellStart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Люм'єрів</w:t>
      </w:r>
      <w:proofErr w:type="spellEnd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Парижі  </w:t>
      </w:r>
      <w:proofErr w:type="spellStart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Федецький</w:t>
      </w:r>
      <w:proofErr w:type="spellEnd"/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влаштував кіносеанс у Харківському оперному театрі.</w:t>
      </w: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DE6767" w:rsidRPr="005772CD" w:rsidRDefault="00DE6767" w:rsidP="005772C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7</w:t>
      </w:r>
    </w:p>
    <w:p w:rsidR="003C0A00" w:rsidRDefault="003C0A00" w:rsidP="005772C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Перші художні фільми</w:t>
      </w:r>
    </w:p>
    <w:p w:rsidR="004950C4" w:rsidRPr="004950C4" w:rsidRDefault="004950C4" w:rsidP="00B72C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Перші режисери українських кінострічок початку 20 ст. віддавали перевагу екранізації популярних українських вистав, таких як «Наталка Полтавка». «Москаль – чарівник» . У той час мали місце спроби створення фільмів на історичну тематику, наприклад, «Богдан Хмельницький» за п’єсою М. Старицького. У фільмах брали участь відомі артисти укр. театрів – корифеї української сцени: Марія Заньковецька, Микола Садовський та інші</w:t>
      </w:r>
    </w:p>
    <w:p w:rsidR="004950C4" w:rsidRDefault="004950C4" w:rsidP="00B72C0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950C4" w:rsidRPr="004950C4" w:rsidRDefault="004950C4" w:rsidP="00B72C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Постановками практично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всіх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кіномовних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картин» в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Україні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театральні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режисери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актори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. Вони переносили на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екран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добре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відомі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театральні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епізоди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майже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так, як вони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гралися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сцені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Завдяки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участі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кінопостановках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українських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театральних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акторів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режисерів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художників-декораторів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вдалося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наблизити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кінематограф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виразності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українського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театру,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який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був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proofErr w:type="gram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ідйомі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всупереч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чорносотенній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реакції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уряду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після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поразки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революції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1905 року.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Однак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театральний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ідхід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давав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свої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результати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Кінематографічна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постановка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вимагала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іншого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ідходу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Проте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пропагування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українських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творів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мовою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оригіналу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явищем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прогресивним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950C4">
        <w:t xml:space="preserve"> </w:t>
      </w:r>
      <w:proofErr w:type="gram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ім`ям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одного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найбільших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майстрів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української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сцени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режисера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й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актора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М. К.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Садовського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пов`язані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зйомки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перших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ігрових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фільмів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у 1910-1911 роках в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Києві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</w:rPr>
        <w:t>Катеринославі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6767" w:rsidRPr="005772CD" w:rsidRDefault="00DE6767" w:rsidP="005772C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8</w:t>
      </w:r>
    </w:p>
    <w:p w:rsidR="003C0A00" w:rsidRDefault="003C0A00" w:rsidP="005772C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Віра Холодна – королева німого кіно </w:t>
      </w:r>
    </w:p>
    <w:p w:rsidR="004950C4" w:rsidRPr="004950C4" w:rsidRDefault="003C0A00" w:rsidP="00B72C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дореволюційним кіно в Україні пов'язана творчість багатьох популярних акторів. Королевою екрану тих часів була Віра Холодна, яка багато знімалася в Одесі, а народилася в Полтаві</w:t>
      </w:r>
      <w:r w:rsidRPr="003C0A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4950C4" w:rsidRPr="00495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Своєю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неперевершеною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грою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акторка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чарувала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захоплювала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вс</w:t>
      </w:r>
      <w:proofErr w:type="gram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іх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хто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бачив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екранах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німого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кіно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фільмах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 “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Міраж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”, “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Останнє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танго”, “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”. “Королевою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екрану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” назвав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відомий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естрадний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співак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кіноартист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</w:rPr>
        <w:t>Олександр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950C4"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Вертинський</w:t>
      </w:r>
      <w:proofErr w:type="spellEnd"/>
      <w:r w:rsidR="004950C4"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950C4"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Незважаючи на банальний зміст більшості фільмів, її гра відзначалася багатством обдарованої натури.</w:t>
      </w:r>
    </w:p>
    <w:p w:rsidR="00DE6767" w:rsidRPr="005772CD" w:rsidRDefault="00DE6767" w:rsidP="005772C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9</w:t>
      </w:r>
    </w:p>
    <w:p w:rsidR="004950C4" w:rsidRDefault="004950C4" w:rsidP="005772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950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Всеукраїнське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4950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фотокіноуправління</w:t>
      </w:r>
      <w:proofErr w:type="spellEnd"/>
      <w:r w:rsidRPr="004950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ВУФКУ (1922-1929)</w:t>
      </w:r>
    </w:p>
    <w:p w:rsidR="004950C4" w:rsidRDefault="004950C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1922 р. було засновано Всеукраїнське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фотокіноуправління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На Одеській кінофабриці відбувалися знімання багатьох фільмів, що ставили московські кінорежисери. Так, у 1925 р. на екрани країни вийшов кінофільм С. </w:t>
      </w:r>
      <w:proofErr w:type="spellStart"/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Ейзенштейна</w:t>
      </w:r>
      <w:proofErr w:type="spellEnd"/>
      <w:r w:rsidRPr="004950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«Броненосець Потьомкін», який став одним із 10 кращих фільмів світового кінематографа та візитівкою Одеси. А вже у 1928 р. було уведено в дію Київську кінофабрику (майбутня кіностудія ім. О. Довженка), яка на той час стала однією з найбільших і найсучасніших у світі.</w:t>
      </w:r>
    </w:p>
    <w:p w:rsidR="005D3BE1" w:rsidRPr="00094AB4" w:rsidRDefault="003C5765" w:rsidP="00B7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Період одержавлення кіно.</w:t>
      </w:r>
    </w:p>
    <w:p w:rsidR="005D3BE1" w:rsidRPr="00094AB4" w:rsidRDefault="003C5765" w:rsidP="00B7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Реконструкція Одеської і Ялтинської кінофабрик.</w:t>
      </w:r>
    </w:p>
    <w:p w:rsidR="005D3BE1" w:rsidRPr="00094AB4" w:rsidRDefault="003C5765" w:rsidP="00B7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</w:rPr>
        <w:t xml:space="preserve">1928 року введено в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</w:rPr>
        <w:t>дію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</w:rPr>
        <w:t>Київську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</w:rPr>
        <w:t>кінофабрику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</w:rPr>
        <w:t>. </w:t>
      </w:r>
    </w:p>
    <w:p w:rsidR="005D3BE1" w:rsidRPr="00094AB4" w:rsidRDefault="003C5765" w:rsidP="00B7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Розпочинає творити О.Довженко.</w:t>
      </w:r>
    </w:p>
    <w:p w:rsidR="00094AB4" w:rsidRPr="005772CD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10</w:t>
      </w:r>
    </w:p>
    <w:p w:rsidR="00094AB4" w:rsidRPr="00094AB4" w:rsidRDefault="00094AB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Модерністська течія</w:t>
      </w:r>
    </w:p>
    <w:p w:rsidR="004950C4" w:rsidRPr="00094AB4" w:rsidRDefault="004950C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Наприкінці 1920-х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pp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 українському кінематографі дедалі гучніше почала заявляти про себе нова модерністська течія, що сформувалася у співпраці режисера JI. Курбаса з письменниками М.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Йогансеном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Ю. Яновським. Неторовані шляхи долав у кіно самобутній режисер і сценарист, відомий скульптор І. Кавалерідзе («Прометей», «Запорожець за Дунаєм»). Зокрема, у цей період постає «крупним планом» творча особистість Олександра Довженка, яка стає доленосною для українського кіно.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11</w:t>
      </w:r>
    </w:p>
    <w:p w:rsidR="00094AB4" w:rsidRDefault="00094AB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Внесок О.Довженка у становлення українського кіно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«Слов'янський кінематограф дав світові лише одного режисе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ра - Олександра Довженка», - так свого часу оцінив кінематогра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фічну творчість нашого геніального співвітчизника великий Чарлі Чаплін.</w:t>
      </w:r>
    </w:p>
    <w:p w:rsid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221BA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Олександр Довженко</w:t>
      </w:r>
      <w:r w:rsidRPr="00094AB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(1894-1956) - унікальна постать в історії України, письменник, кінорежисер, художник і громад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ський діяч. Доля наділила його щедрим талантом, любов'ю до України, її народу, батьків, природи, творчості, літератури, кіно, живопису.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Олександр Петрович Довженко  народився у п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ростій селянській хаті, у багатодітній родині,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 вересня 1894 року, коли гілля в садах вгиналося від плодів, а вуличками важко скрипіли вози з достиглим збіжжям.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Серед мудрих, працьовитих, простих, добрих людей виростав Сашко. Його мати любила все гарно і невтомно прикрашати землю своїми руками : «Нічого в світі я так не любила, як саджати що –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небудь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землю, щоб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проізростало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Коли саме вилізає із землі всяка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рослиночка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ото мені радість», - любила приказувати вона. А з батька  Сашкового «можна було писати лицарів, богів, апостолів, великих учених і сіячів – він годився на все».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Уже більше 100 років привітно біліє крізь кучеряві віти селянська хатина, де на подвір’ї в оточенні ніжних троянд і святкових соняшників зустрічає відвідувачів скульптура юного Сашка. Здається, щойно вийшов він із батьківського дому і вирушив у великий світ мистецтва.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Стежина О. Довженка до кіномистецтва була довгою. Де тільки не побував і чого тільки не перепробував, аж поки не знайшов себе, нарешті, в кіно..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1926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 стає переломним у творчій долі О. Довженка. Доля посилає його до Одеси, яка в ті роки була колискою українського кіномистецтва, що тільки –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народжувалося. Юрій Яновський, головний редактор, у своїй новелі напише так: «Довженко знайшов те, чого він шукав… він знайшов полотно, на якому постаті та образи, покладені пензлем, рухаються, живуть , ненавидять і кохають. Його прямування довело його до правдивих шляхів і до живих образів».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Уже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 1926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році Довженко створив за своїми сценаріями перші фільми: «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Вася – реформатор», «Ягідка кохання».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 от наступна стрічка «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Сумка дипкур’єра»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1927 р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) засвідчила неабиякі мистецькі здібності режисера.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1928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році з</w:t>
      </w:r>
      <w:r w:rsidRPr="00094AB4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явилася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«Звенигора»,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яка принесла Довженкові славу і визнання. Цей фільм і породив, власне, українське поетичне кіномистецтво.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Світову славу О. Довженку приніс його останній німий фільм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«Земля»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1930 р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.),який було названо у 1958 р. на підсумковому кінофестивалі Всесвітньої виставки в Брюсселі найкращим  серед 12   фільмів «усіх часів і народів» . У цей час він одружується з акторкою, режисером його майбутніх стрічок Юлією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Солнцевою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До речі, головну жіночу роль Наталки у фільмі «Земля» зіграла Ю.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Солнцева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З великим зусиллям він створює свій перший звуковий фільм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«Іван»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1932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році.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З 1933 року починаються складні часи в житті митця. Хвиля масових репресій – і Довженко їде до Москви. Але й тут не знайшов він спокою для душі, лише непевність, розгубленість. Він  вирушає  на Далекий Схід – наслідком подорожі стає фільм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«Аероград» 1935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 З початком війни добровольцем іде на фронт. Реалізуватися як кінорежисер не може, тому багато пише. У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1943 р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Довженко завершує кіноповість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«Україна в огні»,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яку Сталін заборонив друкувати і ставити за нею фільм. Страшний удар для митця!  Але «мовчки впасти і вмерти» він не хотів. Натомість створює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«Повість полум’яних літ», яку 1961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екранізує   Ю.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Солнцева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Завершальним акордом літературної творчості, його лебединою піснею стала «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Поема про море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». Це був би черговий фільм митця.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 1958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році </w:t>
      </w:r>
    </w:p>
    <w:p w:rsidR="00094AB4" w:rsidRPr="00094AB4" w:rsidRDefault="00094AB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Ю. </w:t>
      </w:r>
      <w:proofErr w:type="spellStart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Солнцева</w:t>
      </w:r>
      <w:proofErr w:type="spellEnd"/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його завершить, а </w:t>
      </w: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 1959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р. О. Довженку буде посмертно присуджена Ленінська премія.</w:t>
      </w:r>
    </w:p>
    <w:p w:rsidR="00B51FC4" w:rsidRPr="005772CD" w:rsidRDefault="00094AB4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Ім'я кінорежисера О. Довженк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 відоме всьому світові.  Його роботи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нерівнозначні за художнім втіленням, та водночас грандіозні за масштабом авторського задуму. Особливу роль у становленні українського кіномистецтва відіграли фільми О. Довженка «Звенигора» (1928 р.), «Арсенал» (1929 р.), «Земля» (1930 р.). Його творчість піднесла вітчизняний кінематограф до світового рівня.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4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Якось митець сказав: «Мої картини подібні до яблунь - добре потрясеш - набереш 500 яблук, погано - упаде штук 10».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12</w:t>
      </w:r>
    </w:p>
    <w:p w:rsidR="00094AB4" w:rsidRDefault="00094AB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4A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Художній фільм «Земля»</w:t>
      </w:r>
    </w:p>
    <w:p w:rsidR="005D3BE1" w:rsidRPr="004C75F0" w:rsidRDefault="003C5765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75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1929 році Довженко знімає свій геніальний твір «Земля», гімн праці на землі, хліборобству та людині, яка працює на землі, є частиною космічного ритму буття. Довженко першим у світовому кіно виразив світогляд, якісно відмінний від досі зображуваного. Це світогляд нації хліборобської, в якої спокійна гідність зумовлена її способом життя. Середовище і люди — єдине і нероздільне, а їхній спосіб життя є споконвічним, світогляд непохитним.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13</w:t>
      </w:r>
    </w:p>
    <w:p w:rsidR="004C75F0" w:rsidRDefault="00B51FC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51F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«Україна в огні»</w:t>
      </w:r>
    </w:p>
    <w:p w:rsidR="00B51FC4" w:rsidRPr="00B51FC4" w:rsidRDefault="00B51FC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Кіноповість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Україна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огні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» -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чесна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неприхована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правда про перший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період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Велико</w:t>
      </w:r>
      <w:proofErr w:type="gram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ітчизняної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війни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Кіноповість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– великий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епічний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твір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якому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описуються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події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головного героя за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певний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значний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проміжок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часу,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розглядається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декілька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сюжетних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ліній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твір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підлаштовується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під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умови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постановки в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кіно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. 1.Захист</w:t>
      </w:r>
      <w:proofErr w:type="gram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ітчизни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2.Зрадництво. 3.Прихована правда. 4.Виховання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громадян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5.Шанобливе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ставлення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жінки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6.Догматизм. 7.Бездуховність. 8.Виродження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моралі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9.Виродження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гідності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10.Проблема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духовності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11. Проблема дезертирства. 12.Проблема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відступу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14</w:t>
      </w:r>
    </w:p>
    <w:p w:rsidR="00B51FC4" w:rsidRDefault="00B51FC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51F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Основоположник українського поетичного кіно</w:t>
      </w:r>
    </w:p>
    <w:p w:rsidR="00B51FC4" w:rsidRPr="005772CD" w:rsidRDefault="003C5765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Поетом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екрану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визнано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Олександра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Довженка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з часу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незвичної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для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багатьох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незрозумілої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Звенигори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» (1927).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Режисер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залишив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чіткі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декларації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власної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естетичної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позиції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: «Я належу </w:t>
      </w:r>
      <w:proofErr w:type="gram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табору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поетичного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», «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Кіно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це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пластичне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найбільш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образне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поетичне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бачення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», «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Мистецтво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якому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немає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краси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, –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погане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мистецтво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», «Не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бійтесь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захоплення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ійтесь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лжі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утрировки», «Я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мислив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образами, тому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я художник».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Слайд  15</w:t>
      </w:r>
    </w:p>
    <w:p w:rsidR="00B51FC4" w:rsidRDefault="00B51FC4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51F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Українське поетичне кіно</w:t>
      </w:r>
    </w:p>
    <w:p w:rsidR="00B51FC4" w:rsidRPr="00B51FC4" w:rsidRDefault="00B51FC4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Самобутнім і неповторним явищем українського кінематографа вва</w:t>
      </w: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жається поетичне кіно</w:t>
      </w:r>
      <w:r w:rsidRPr="00B51FC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яке зародилося в 60-ті рр. минулого століття, коли відбувалися зміни в суспільному та політичному житті країни. Ця доба ознаменувалась іменами митців світової ваги: режисерів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Пара</w:t>
      </w: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джанова, Ю. Іллєнка, Л. Осики, М.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ащенка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 акторів Г. Юри, І. Мико</w:t>
      </w: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лайчука, К. Степанкова, М. Гринька, Б. Ступки.</w:t>
      </w:r>
    </w:p>
    <w:p w:rsidR="005D3BE1" w:rsidRDefault="003C5765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Українське поетичне кіно – це мистецьке явище, напрям, що його визначили фільми: «Тіні забутих предків» С.Параджанова, «Та, що входить в море», «Камінний хрест», «Захар Беркут» Л.Осики «Криниця для спраглих», «Вечір на Івана Купала», «Білий птах з чорною ознакою», «Всупереч усьому» Ю.Іллєнка, «Совість» В.Денисенка, «Комісари», «Іду до тебе» М.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Мащенка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«Пропала грамота» Б.Івченка, «Пізнай себе» Р.Сергієнка (вийшли в 1964 – 1973 роках) і «Вавилон ХХ» І.Миколайчука (1979).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П’ять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чотирнадцяти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заборонено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вони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побачили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gram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>іт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51FC4">
        <w:rPr>
          <w:rFonts w:ascii="Times New Roman" w:hAnsi="Times New Roman" w:cs="Times New Roman"/>
          <w:bCs/>
          <w:iCs/>
          <w:sz w:val="28"/>
          <w:szCs w:val="28"/>
        </w:rPr>
        <w:t>наприкінці</w:t>
      </w:r>
      <w:proofErr w:type="spellEnd"/>
      <w:r w:rsidRPr="00B51FC4">
        <w:rPr>
          <w:rFonts w:ascii="Times New Roman" w:hAnsi="Times New Roman" w:cs="Times New Roman"/>
          <w:bCs/>
          <w:iCs/>
          <w:sz w:val="28"/>
          <w:szCs w:val="28"/>
        </w:rPr>
        <w:t xml:space="preserve"> 1980-х.</w:t>
      </w:r>
    </w:p>
    <w:p w:rsidR="006D1051" w:rsidRPr="006D1051" w:rsidRDefault="006D1051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10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Найвагоміше досягнення поетичного кіно вбачається в тому, що воно зверталося до філософського осмислення основоположних цінностей: патріотизму, моральних та естетичних настанов, які поставали перед загрозою знецінення.</w:t>
      </w:r>
    </w:p>
    <w:p w:rsidR="001221BA" w:rsidRPr="005772CD" w:rsidRDefault="006D1051" w:rsidP="005772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10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Поетичне кіно як творче явище засвідчило якісний розвиток власної </w:t>
      </w:r>
      <w:proofErr w:type="spellStart"/>
      <w:r w:rsidRPr="006D10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кіномови</w:t>
      </w:r>
      <w:proofErr w:type="spellEnd"/>
      <w:r w:rsidRPr="006D10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побудованої на можливостях мистецтва не словесного, а саме візуального. Проголошуючи національну своєрідність, митці по-своєму прагнули осягнути сенс людського життя.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16</w:t>
      </w:r>
    </w:p>
    <w:p w:rsidR="006D1051" w:rsidRPr="00693200" w:rsidRDefault="006D1051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Шедеврами українського поетичного кіно стали кінострічки:</w:t>
      </w:r>
    </w:p>
    <w:p w:rsidR="001221BA" w:rsidRPr="005772CD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С.Параджанова «Тіні забутих предків»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17</w:t>
      </w:r>
    </w:p>
    <w:p w:rsidR="00693200" w:rsidRPr="00693200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Л.Осики «Камінний хрест», «Захар Беркут»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18</w:t>
      </w:r>
    </w:p>
    <w:p w:rsidR="00693200" w:rsidRPr="00693200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Ю.Іллєнка «Білий птах з Чорною ознакою»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19</w:t>
      </w:r>
    </w:p>
    <w:p w:rsidR="00693200" w:rsidRPr="00693200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В.Івченка «Пропала грамота»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20</w:t>
      </w:r>
    </w:p>
    <w:p w:rsidR="00693200" w:rsidRPr="00693200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І.Миколайчука «Вавилон ХХ» 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21</w:t>
      </w:r>
    </w:p>
    <w:p w:rsidR="00693200" w:rsidRDefault="00693200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932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І.Миколайчук – зірка українського кіно</w:t>
      </w:r>
    </w:p>
    <w:p w:rsidR="00963E4B" w:rsidRDefault="00963E4B" w:rsidP="00B72C0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val="uk-UA" w:eastAsia="ru-RU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Іван Миколайчук — заслужений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артист України. Його творчий доробок  налічує 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34 екранні ролі; 2 режисерські роботи, 9 сценаріїв і без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ліч добрих людських справ.</w:t>
      </w:r>
      <w:r w:rsidRPr="00963E4B">
        <w:rPr>
          <w:rFonts w:ascii="Times New Roman" w:eastAsiaTheme="minorEastAsia" w:hAnsi="Times New Roman" w:cs="Times New Roman"/>
          <w:spacing w:val="-3"/>
          <w:sz w:val="28"/>
          <w:szCs w:val="28"/>
          <w:lang w:val="uk-UA" w:eastAsia="ru-RU"/>
        </w:rPr>
        <w:t xml:space="preserve"> 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15 червня 1941 року в селі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Чортория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Вашківського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району Черніве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цької області в родині шляхового обхідника у багатодітній сім'ї й наро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дився Іванко. Він завжди був віруючим, бо так виховувався. Його батько читав Біблію, переказував, тлумачив. Непересічний був чоловік.</w:t>
      </w:r>
      <w:r w:rsidRPr="00963E4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Мати Івана, Катерина Олексіївна, прищеплювала дітям лю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 xml:space="preserve">бов до пісні, підтримувала 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їхній потяг до мистецтва. їхня сім'я була багатодітною: десять братів і сестер. Іван був четвертим у сім'ї, тому мусив заробляти : доглядав маленьку дитину в заможній родині, згадували. як, заколисуючи, інколи сам засинав. Прокидався від штовхана, що то було дивуватися — мав лише 6 років. Підробляв під час канікул і робив паралельно перші кроки з уроків художньої самодіяльності, найкраще проявив себе у драмгуртку.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1957 році Іван закінчив Чернівецьке музичне училище за спеціальністю  хормейстер художньої самодіяльності, а з 1957 по 1961 рік навчався у театрі-студії при Чернівецькому українському драматичному театрі імені Ольги Кобилянської, потім працював актором у тому ж закладі.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Там він познайомився з хористкою Марічкою, яка незабаром стала його дружиною.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1960 році кінорежисер Віктор Іларіонович Івченко в м. Києві на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 xml:space="preserve">бирав групу на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кінфак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Іван успішно здав іспити, та його старались на театральний переманити. Тільки Івченко його нікому не віддавав. Віктор Іларіонович і до Сергія Йосиповича Параджанова його привів, коли той почав знімати твір М. Коцюбинського «Тіні забутих предків». Та на головну роль був затверджений Геннадій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Юхтін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Здавалось, що Іван не відповідатиме поняттям про героя Коцюбинського. Вирішили зробити проби з поваги до Віктора Івченка. Сергій Параджанов не чекав чогось особливого, тому доручив Юрію Ільєнку провести зйомки, а сам пішов з павільйону. Через кілька хвилин Сергія Йосиповича наздогнав його по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 xml:space="preserve">мічник Юрій і промовив: «Щось неймовірне. Щось нелюдське. Щось за межами розуміння і сприйняття. Такого чуда я не бачив». Отак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несподіванно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багатьох і дружини Івана Миколайчука — Марічки Миколайчук Івана було затверджено на головну роль. Під час зйомок і Параджанов захворів, а Івана запросив В. Денисенко у фільм «Сон» на роль Тараса Шевченка. А знятись у цій ролі, то була давня мрія І Миколайчука. Отак цей молодий леґінь з Чорториї знімався одразу аж у двох фільмах у головних ролях.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Золотий приз на 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 w:rsidRPr="00963E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Московському кінофестивалі одержав фільм (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Білий птах з чорною ознакою». Основна тема стрічки (сценарій І. Миколайчука)— складна доля буковинського народу. Іван у цьому фільмі блискуче зіграв роль одного з синів Дзвонаря.</w:t>
      </w:r>
    </w:p>
    <w:p w:rsidR="00963E4B" w:rsidRPr="00963E4B" w:rsidRDefault="00963E4B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Американський космонавт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Нейл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Армстронг</w:t>
      </w:r>
      <w:proofErr w:type="spellEnd"/>
      <w:r w:rsidRPr="00963E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після перегляду цього фільму зізнався, що готовий летіти на Місяць, та лише з Іваном Миколайчуком.</w:t>
      </w: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22</w:t>
      </w:r>
    </w:p>
    <w:p w:rsidR="00963E4B" w:rsidRDefault="00963E4B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63E4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Леонід Биков </w:t>
      </w:r>
    </w:p>
    <w:p w:rsidR="006E0B29" w:rsidRPr="006E0B29" w:rsidRDefault="003C5765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0B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Свою першу роль у кіно Л. Биков зіграв у фільмі режисерів І.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Шмарука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В. Івченка «Доля Марини». Йому дісталася епізодична роль звичайного сільського хлопчини Сашка. Картина мала несподіваний успіх. Л. Бикова помітили й запам'ятали не тільки глядачі, а й кінематографісти...</w:t>
      </w:r>
    </w:p>
    <w:p w:rsidR="006E0B29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першої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ж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появи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екрані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Леонід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здобув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симпатії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глядачів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Багатьом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акторам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вдається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захопити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глядача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але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кожен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може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стати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улюбленим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Про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нього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справді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можна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сказати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Леонід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народним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актором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У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створених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ним образах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органічно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перепліталися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народна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мудрість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гумор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благородство і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дивовижна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скромність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герої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демократичними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вони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ніколи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повчали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глядача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відбивали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духовні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прагнення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звичайних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людей,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їхні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радості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печалі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Герої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Леоніда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насичені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яскравого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гумор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любили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знали. </w:t>
      </w:r>
    </w:p>
    <w:p w:rsidR="006E0B29" w:rsidRPr="006E0B29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E6767" w:rsidRPr="005772CD" w:rsidRDefault="00DE6767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 23</w:t>
      </w:r>
    </w:p>
    <w:p w:rsidR="006E0B29" w:rsidRPr="006E0B29" w:rsidRDefault="006E0B29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0B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«Людина на війні»</w:t>
      </w:r>
    </w:p>
    <w:p w:rsidR="006E0B29" w:rsidRPr="006E0B29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поетичного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іно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поставився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цікавістю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повагою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та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воно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для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нього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Він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прагнув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іншого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Як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актор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він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зніматися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припинив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режисерські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досягнення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досить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скромними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Він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опинився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ситуації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коли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напрямок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творчого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шляху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визначився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досить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чітко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І перша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робота на </w:t>
      </w:r>
      <w:proofErr w:type="spellStart"/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студ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телефільм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«Де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лицарі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?»,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нічого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цій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ситуації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змінила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0B29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Ситуацію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поміняли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«Старики».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Успіх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цього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фільму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фестивальні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призи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дипломи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фактом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втішним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студії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Таких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успішних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фільмів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війну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студ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ще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творча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палітра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збагатилась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приємно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саме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тут,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після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повернення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Україну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Биков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остаточно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відбувся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режисер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зняв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свій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поки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кращий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фільм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. І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хоч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спочатку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всі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цей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фільм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сприйняли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та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переконало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всіх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C5765" w:rsidRPr="0048393A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Найповніше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талант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проявився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розкритті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теми «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людина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війні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Кінотвори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«В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бій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ідуть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лише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proofErr w:type="gram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стар</w:t>
      </w:r>
      <w:proofErr w:type="gram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>», «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Ати-бати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йшли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солдати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» принесли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Л.Бикову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шану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визнання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та палку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любов</w:t>
      </w:r>
      <w:proofErr w:type="spellEnd"/>
      <w:r w:rsidRPr="006E0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0B29">
        <w:rPr>
          <w:rFonts w:ascii="Times New Roman" w:hAnsi="Times New Roman" w:cs="Times New Roman"/>
          <w:bCs/>
          <w:iCs/>
          <w:sz w:val="28"/>
          <w:szCs w:val="28"/>
        </w:rPr>
        <w:t>глядачів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E0B29" w:rsidRPr="005772CD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2C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Слайд 24</w:t>
      </w:r>
    </w:p>
    <w:p w:rsidR="006E0B29" w:rsidRPr="0048393A" w:rsidRDefault="006E0B29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39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Головною особливістю українського ігрового кіномистецтва є прагнення митців до філософського осмислення вищих духовних цінностей, сенсу людського буття, створення власної поетичної </w:t>
      </w:r>
      <w:proofErr w:type="spellStart"/>
      <w:r w:rsidRPr="004839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кіномови</w:t>
      </w:r>
      <w:proofErr w:type="spellEnd"/>
      <w:r w:rsidRPr="004839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 основі якої вікові традиції народного мистецтва. Саме ці риси вирізняють українське кіно у великому світі кінематографічного мистецтва.</w:t>
      </w:r>
    </w:p>
    <w:p w:rsidR="00B72C01" w:rsidRDefault="006E0B29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B72C01" w:rsidRPr="00B72C0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="00B72C01" w:rsidRPr="00B72C0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72C01" w:rsidRPr="00B72C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2C01" w:rsidRPr="00B72C0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Узагальнення та систематизація знань</w:t>
      </w:r>
      <w:r w:rsidR="00B72C01" w:rsidRPr="00B72C0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72C01" w:rsidRPr="00B72C01" w:rsidRDefault="00B72C01" w:rsidP="00B72C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2C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Фронтальне опитування.</w:t>
      </w:r>
    </w:p>
    <w:p w:rsidR="006E0B29" w:rsidRPr="0048393A" w:rsidRDefault="00B72C01" w:rsidP="00B72C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V. </w:t>
      </w:r>
      <w:r w:rsidR="006E0B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Домашнє завдання</w:t>
      </w:r>
      <w:r w:rsidR="0048393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proofErr w:type="gramEnd"/>
      <w:r w:rsidR="0048393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6E0B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Підготувати усне повідомлення про улюблений художній фільм українського поетичного кіно. </w:t>
      </w:r>
    </w:p>
    <w:p w:rsidR="006E0B29" w:rsidRPr="00B72C01" w:rsidRDefault="00B72C01" w:rsidP="00B72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 Підбиття підсумків уроку.</w:t>
      </w:r>
    </w:p>
    <w:p w:rsidR="00554538" w:rsidRPr="0052233C" w:rsidRDefault="00554538" w:rsidP="00B72C01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554538" w:rsidRPr="0052233C" w:rsidSect="00C1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49"/>
    <w:multiLevelType w:val="hybridMultilevel"/>
    <w:tmpl w:val="0E10D8B8"/>
    <w:lvl w:ilvl="0" w:tplc="B6F6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A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6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3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C51C7"/>
    <w:multiLevelType w:val="hybridMultilevel"/>
    <w:tmpl w:val="27F07C88"/>
    <w:lvl w:ilvl="0" w:tplc="1008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3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1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E5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4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B3C74"/>
    <w:multiLevelType w:val="hybridMultilevel"/>
    <w:tmpl w:val="C47E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742E"/>
    <w:multiLevelType w:val="hybridMultilevel"/>
    <w:tmpl w:val="D55A63A6"/>
    <w:lvl w:ilvl="0" w:tplc="3B44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F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C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2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A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0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278C1"/>
    <w:multiLevelType w:val="hybridMultilevel"/>
    <w:tmpl w:val="939E8E4E"/>
    <w:lvl w:ilvl="0" w:tplc="CADA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2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2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3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A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2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6C7B0C"/>
    <w:multiLevelType w:val="hybridMultilevel"/>
    <w:tmpl w:val="77207684"/>
    <w:lvl w:ilvl="0" w:tplc="3BAC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A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29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7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A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8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DE1E66"/>
    <w:multiLevelType w:val="hybridMultilevel"/>
    <w:tmpl w:val="B55C2886"/>
    <w:lvl w:ilvl="0" w:tplc="15EC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A5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A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6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4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277D8B"/>
    <w:multiLevelType w:val="hybridMultilevel"/>
    <w:tmpl w:val="20420E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A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6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3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327"/>
    <w:rsid w:val="00094AB4"/>
    <w:rsid w:val="001221BA"/>
    <w:rsid w:val="001845C4"/>
    <w:rsid w:val="00194B7D"/>
    <w:rsid w:val="001F4327"/>
    <w:rsid w:val="003C0A00"/>
    <w:rsid w:val="003C5765"/>
    <w:rsid w:val="003D2DB6"/>
    <w:rsid w:val="0048393A"/>
    <w:rsid w:val="004950C4"/>
    <w:rsid w:val="004C75F0"/>
    <w:rsid w:val="0052227D"/>
    <w:rsid w:val="0052233C"/>
    <w:rsid w:val="00554538"/>
    <w:rsid w:val="005772CD"/>
    <w:rsid w:val="00582E62"/>
    <w:rsid w:val="005D3BE1"/>
    <w:rsid w:val="00627933"/>
    <w:rsid w:val="00693200"/>
    <w:rsid w:val="006D1051"/>
    <w:rsid w:val="006E0B29"/>
    <w:rsid w:val="006F3380"/>
    <w:rsid w:val="0091490F"/>
    <w:rsid w:val="00963E4B"/>
    <w:rsid w:val="009B61D9"/>
    <w:rsid w:val="00A17CCA"/>
    <w:rsid w:val="00A84A51"/>
    <w:rsid w:val="00B51FC4"/>
    <w:rsid w:val="00B72C01"/>
    <w:rsid w:val="00C1155C"/>
    <w:rsid w:val="00DE6767"/>
    <w:rsid w:val="00E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7D"/>
    <w:pPr>
      <w:ind w:left="720"/>
      <w:contextualSpacing/>
    </w:pPr>
  </w:style>
  <w:style w:type="character" w:customStyle="1" w:styleId="FontStyle13">
    <w:name w:val="Font Style13"/>
    <w:basedOn w:val="a0"/>
    <w:rsid w:val="005223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rsid w:val="0052233C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D2D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7D"/>
    <w:pPr>
      <w:ind w:left="720"/>
      <w:contextualSpacing/>
    </w:pPr>
  </w:style>
  <w:style w:type="character" w:customStyle="1" w:styleId="FontStyle13">
    <w:name w:val="Font Style13"/>
    <w:basedOn w:val="a0"/>
    <w:rsid w:val="005223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rsid w:val="0052233C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D2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74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6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6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0DB1-A0FD-40E9-98A4-8C8E12C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14</cp:revision>
  <dcterms:created xsi:type="dcterms:W3CDTF">2016-02-24T17:24:00Z</dcterms:created>
  <dcterms:modified xsi:type="dcterms:W3CDTF">2016-05-25T14:51:00Z</dcterms:modified>
</cp:coreProperties>
</file>